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9D0DA" w14:textId="77777777" w:rsidR="00486635" w:rsidRDefault="00486635" w:rsidP="009A11C2">
      <w:pPr>
        <w:jc w:val="center"/>
        <w:rPr>
          <w:rFonts w:ascii="Arial" w:hAnsi="Arial" w:cs="Arial"/>
          <w:b/>
          <w:bCs/>
        </w:rPr>
      </w:pPr>
    </w:p>
    <w:p w14:paraId="094DF45F" w14:textId="77777777" w:rsidR="00486635" w:rsidRDefault="00486635" w:rsidP="009A11C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Risk assessment</w:t>
      </w:r>
    </w:p>
    <w:p w14:paraId="0EA48455" w14:textId="77777777" w:rsidR="00486635" w:rsidRDefault="00486635" w:rsidP="009A11C2">
      <w:pPr>
        <w:jc w:val="center"/>
        <w:rPr>
          <w:rFonts w:ascii="Arial" w:hAnsi="Arial" w:cs="Arial"/>
          <w:b/>
          <w:bCs/>
        </w:rPr>
      </w:pPr>
    </w:p>
    <w:p w14:paraId="58755D9C" w14:textId="77777777" w:rsidR="00486635" w:rsidRDefault="00486635" w:rsidP="009A11C2">
      <w:pPr>
        <w:jc w:val="center"/>
        <w:rPr>
          <w:rFonts w:ascii="Arial" w:hAnsi="Arial" w:cs="Arial"/>
          <w:b/>
          <w:bCs/>
        </w:rPr>
      </w:pPr>
    </w:p>
    <w:p w14:paraId="2995145F" w14:textId="77777777" w:rsidR="00486635" w:rsidRDefault="00486635" w:rsidP="009A11C2">
      <w:pPr>
        <w:jc w:val="center"/>
        <w:rPr>
          <w:rFonts w:ascii="Arial" w:hAnsi="Arial" w:cs="Arial"/>
          <w:b/>
          <w:bCs/>
        </w:rPr>
      </w:pPr>
      <w:r w:rsidRPr="00356E83">
        <w:rPr>
          <w:noProof/>
          <w:sz w:val="22"/>
          <w:szCs w:val="22"/>
          <w:lang w:val="en-US"/>
        </w:rPr>
        <w:drawing>
          <wp:inline distT="0" distB="0" distL="0" distR="0" wp14:anchorId="2668867D" wp14:editId="12FC4247">
            <wp:extent cx="9680575" cy="56464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3603" t="35412" r="10907" b="36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0882" cy="5710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3B4D2A" w14:textId="77777777" w:rsidR="00486635" w:rsidRDefault="00486635" w:rsidP="009A11C2">
      <w:pPr>
        <w:jc w:val="center"/>
        <w:rPr>
          <w:rFonts w:ascii="Arial" w:hAnsi="Arial" w:cs="Arial"/>
          <w:b/>
          <w:bCs/>
        </w:rPr>
      </w:pPr>
    </w:p>
    <w:p w14:paraId="190C1722" w14:textId="77777777" w:rsidR="002C08D8" w:rsidRPr="009A11C2" w:rsidRDefault="009A11C2" w:rsidP="009A11C2">
      <w:pPr>
        <w:jc w:val="center"/>
        <w:rPr>
          <w:rFonts w:ascii="Arial" w:hAnsi="Arial" w:cs="Arial"/>
          <w:b/>
          <w:bCs/>
        </w:rPr>
      </w:pPr>
      <w:r w:rsidRPr="009A11C2">
        <w:rPr>
          <w:rFonts w:ascii="Arial" w:hAnsi="Arial" w:cs="Arial"/>
          <w:b/>
          <w:bCs/>
        </w:rPr>
        <w:lastRenderedPageBreak/>
        <w:t>Ready to fill in Risk Assessment</w:t>
      </w:r>
    </w:p>
    <w:p w14:paraId="7FE022C7" w14:textId="77777777" w:rsidR="009E7A42" w:rsidRDefault="009E7A42" w:rsidP="00E63199">
      <w:pPr>
        <w:rPr>
          <w:rFonts w:ascii="Arial" w:hAnsi="Arial" w:cs="Arial"/>
          <w:color w:val="002060"/>
          <w:szCs w:val="22"/>
        </w:rPr>
      </w:pPr>
      <w:bookmarkStart w:id="0" w:name="_Hlk48544906"/>
      <w:r>
        <w:rPr>
          <w:rFonts w:ascii="Arial" w:hAnsi="Arial" w:cs="Arial"/>
          <w:color w:val="002060"/>
          <w:sz w:val="22"/>
          <w:szCs w:val="22"/>
        </w:rPr>
        <w:t>nb ACT insurance covers Wildlife Wardens carrying out work specifically for wildlife where the owner of the site has given permission.</w:t>
      </w:r>
      <w:r>
        <w:rPr>
          <w:rFonts w:ascii="Arial" w:hAnsi="Arial" w:cs="Arial"/>
          <w:color w:val="002060"/>
          <w:szCs w:val="22"/>
        </w:rPr>
        <w:t xml:space="preserve"> </w:t>
      </w:r>
    </w:p>
    <w:p w14:paraId="54A32BAC" w14:textId="77777777" w:rsidR="009A11C2" w:rsidRDefault="009E7A42" w:rsidP="00E63199">
      <w:pPr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It covers Wildlife Wardens leading groups (including training and walks) who aren’t Wildlife Wardens, </w:t>
      </w:r>
      <w:r w:rsidRPr="009E7A42">
        <w:rPr>
          <w:rFonts w:ascii="Arial" w:hAnsi="Arial" w:cs="Arial"/>
          <w:b/>
          <w:color w:val="002060"/>
          <w:sz w:val="22"/>
          <w:szCs w:val="22"/>
        </w:rPr>
        <w:t xml:space="preserve">as long as they have taken </w:t>
      </w:r>
      <w:r>
        <w:rPr>
          <w:rFonts w:ascii="Arial" w:hAnsi="Arial" w:cs="Arial"/>
          <w:color w:val="002060"/>
          <w:sz w:val="22"/>
          <w:szCs w:val="22"/>
        </w:rPr>
        <w:t>the Leading Volunteers Course. If you feel you have previous experience and use similar risk assessment methods, please talk to us beforehand.</w:t>
      </w:r>
    </w:p>
    <w:p w14:paraId="12CF373C" w14:textId="77777777" w:rsidR="009E7A42" w:rsidRDefault="009E7A42" w:rsidP="00E63199">
      <w:pPr>
        <w:rPr>
          <w:rFonts w:ascii="Arial" w:hAnsi="Arial" w:cs="Arial"/>
        </w:rPr>
      </w:pP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14879"/>
      </w:tblGrid>
      <w:tr w:rsidR="009A11C2" w:rsidRPr="009A11C2" w14:paraId="4EE97A52" w14:textId="77777777" w:rsidTr="00D57356">
        <w:tc>
          <w:tcPr>
            <w:tcW w:w="14879" w:type="dxa"/>
          </w:tcPr>
          <w:p w14:paraId="3286B2CB" w14:textId="77777777" w:rsidR="009A11C2" w:rsidRDefault="009A11C2" w:rsidP="00E1416F">
            <w:pPr>
              <w:rPr>
                <w:rFonts w:ascii="Arial" w:hAnsi="Arial" w:cs="Arial"/>
                <w:color w:val="002060"/>
                <w:szCs w:val="22"/>
              </w:rPr>
            </w:pPr>
            <w:r w:rsidRPr="009A11C2">
              <w:rPr>
                <w:rFonts w:ascii="Arial" w:hAnsi="Arial" w:cs="Arial"/>
                <w:color w:val="002060"/>
                <w:szCs w:val="22"/>
              </w:rPr>
              <w:t>Narrative and main points</w:t>
            </w:r>
            <w:r w:rsidR="000E3EAB">
              <w:rPr>
                <w:rFonts w:ascii="Arial" w:hAnsi="Arial" w:cs="Arial"/>
                <w:color w:val="002060"/>
                <w:szCs w:val="22"/>
              </w:rPr>
              <w:t xml:space="preserve"> eg what you are doing, where and with whom</w:t>
            </w:r>
            <w:r w:rsidR="00173237">
              <w:rPr>
                <w:rFonts w:ascii="Arial" w:hAnsi="Arial" w:cs="Arial"/>
                <w:color w:val="002060"/>
                <w:szCs w:val="22"/>
              </w:rPr>
              <w:t xml:space="preserve">. </w:t>
            </w:r>
          </w:p>
          <w:p w14:paraId="7485DFD9" w14:textId="77777777" w:rsidR="0009527D" w:rsidRPr="009A11C2" w:rsidRDefault="00173237" w:rsidP="0046348D">
            <w:pPr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Cs w:val="22"/>
              </w:rPr>
              <w:t xml:space="preserve">Do you, or your organisation have insurance cover? </w:t>
            </w:r>
          </w:p>
        </w:tc>
      </w:tr>
      <w:tr w:rsidR="009A11C2" w:rsidRPr="009A11C2" w14:paraId="2363C843" w14:textId="77777777" w:rsidTr="00D57356">
        <w:tc>
          <w:tcPr>
            <w:tcW w:w="14879" w:type="dxa"/>
          </w:tcPr>
          <w:p w14:paraId="552EB207" w14:textId="77777777" w:rsidR="00AA01C2" w:rsidRDefault="00AA01C2" w:rsidP="00AA01C2">
            <w:pPr>
              <w:pStyle w:val="Heading1"/>
              <w:outlineLvl w:val="0"/>
              <w:rPr>
                <w:rFonts w:ascii="Arial" w:hAnsi="Arial" w:cs="Arial"/>
                <w:color w:val="5B9BD5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5B9BD5" w:themeColor="accent1"/>
                <w:sz w:val="22"/>
                <w:szCs w:val="22"/>
              </w:rPr>
              <w:t xml:space="preserve">Name: </w:t>
            </w:r>
            <w:r w:rsidRPr="0064491A">
              <w:rPr>
                <w:rFonts w:ascii="Arial" w:hAnsi="Arial" w:cs="Arial"/>
                <w:color w:val="5B9BD5" w:themeColor="accent1"/>
                <w:sz w:val="22"/>
                <w:szCs w:val="22"/>
                <w:highlight w:val="yellow"/>
              </w:rPr>
              <w:t>……..</w:t>
            </w:r>
          </w:p>
          <w:p w14:paraId="7B708D02" w14:textId="2F8A2C16" w:rsidR="00AA01C2" w:rsidRPr="00C54D8D" w:rsidRDefault="00AA01C2" w:rsidP="00AA01C2">
            <w:pPr>
              <w:pStyle w:val="Heading1"/>
              <w:outlineLvl w:val="0"/>
              <w:rPr>
                <w:rFonts w:ascii="Arial" w:hAnsi="Arial" w:cs="Arial"/>
                <w:color w:val="5B9BD5" w:themeColor="accent1"/>
                <w:sz w:val="22"/>
                <w:szCs w:val="22"/>
              </w:rPr>
            </w:pPr>
            <w:r w:rsidRPr="00C54D8D">
              <w:rPr>
                <w:rFonts w:ascii="Arial" w:hAnsi="Arial" w:cs="Arial"/>
                <w:color w:val="5B9BD5" w:themeColor="accent1"/>
                <w:sz w:val="22"/>
                <w:szCs w:val="22"/>
              </w:rPr>
              <w:t xml:space="preserve">Task: </w:t>
            </w:r>
            <w:r>
              <w:rPr>
                <w:rFonts w:ascii="Arial" w:hAnsi="Arial" w:cs="Arial"/>
                <w:color w:val="5B9BD5" w:themeColor="accent1"/>
                <w:sz w:val="22"/>
                <w:szCs w:val="22"/>
              </w:rPr>
              <w:t xml:space="preserve">Coppicing and hedge laying activity </w:t>
            </w:r>
            <w:r w:rsidR="00647163">
              <w:rPr>
                <w:rFonts w:ascii="Arial" w:hAnsi="Arial" w:cs="Arial"/>
                <w:color w:val="5B9BD5" w:themeColor="accent1"/>
                <w:sz w:val="22"/>
                <w:szCs w:val="22"/>
              </w:rPr>
              <w:t>with</w:t>
            </w:r>
            <w:r>
              <w:rPr>
                <w:rFonts w:ascii="Arial" w:hAnsi="Arial" w:cs="Arial"/>
                <w:color w:val="5B9BD5" w:themeColor="accent1"/>
                <w:sz w:val="22"/>
                <w:szCs w:val="22"/>
              </w:rPr>
              <w:t xml:space="preserve"> a small group</w:t>
            </w:r>
            <w:r w:rsidR="0009762B">
              <w:rPr>
                <w:rFonts w:ascii="Arial" w:hAnsi="Arial" w:cs="Arial"/>
                <w:color w:val="5B9BD5" w:themeColor="accent1"/>
                <w:sz w:val="22"/>
                <w:szCs w:val="22"/>
              </w:rPr>
              <w:t xml:space="preserve"> of Wildlife Wardens.</w:t>
            </w:r>
          </w:p>
          <w:p w14:paraId="27DE7718" w14:textId="77777777" w:rsidR="00AA01C2" w:rsidRPr="00C54D8D" w:rsidRDefault="00AA01C2" w:rsidP="00AA01C2">
            <w:pPr>
              <w:rPr>
                <w:rFonts w:ascii="Arial" w:hAnsi="Arial" w:cs="Arial"/>
                <w:color w:val="5B9BD5" w:themeColor="accent1"/>
                <w:sz w:val="22"/>
                <w:szCs w:val="22"/>
              </w:rPr>
            </w:pPr>
          </w:p>
          <w:p w14:paraId="1C8BA6D1" w14:textId="74E0EE2E" w:rsidR="00AA01C2" w:rsidRPr="00C54D8D" w:rsidRDefault="00AA01C2" w:rsidP="00AA01C2">
            <w:pPr>
              <w:rPr>
                <w:rFonts w:ascii="Arial" w:hAnsi="Arial" w:cs="Arial"/>
                <w:color w:val="5B9BD5" w:themeColor="accent1"/>
                <w:sz w:val="22"/>
                <w:szCs w:val="22"/>
              </w:rPr>
            </w:pPr>
            <w:r>
              <w:rPr>
                <w:rFonts w:ascii="Arial" w:hAnsi="Arial" w:cs="Arial"/>
                <w:color w:val="5B9BD5" w:themeColor="accent1"/>
                <w:sz w:val="22"/>
                <w:szCs w:val="22"/>
              </w:rPr>
              <w:t>Address</w:t>
            </w:r>
            <w:r w:rsidRPr="00C54D8D">
              <w:rPr>
                <w:rFonts w:ascii="Arial" w:hAnsi="Arial" w:cs="Arial"/>
                <w:color w:val="5B9BD5" w:themeColor="accent1"/>
                <w:sz w:val="22"/>
                <w:szCs w:val="22"/>
              </w:rPr>
              <w:t xml:space="preserve">: </w:t>
            </w:r>
            <w:r w:rsidRPr="00C54D8D">
              <w:rPr>
                <w:rFonts w:ascii="Arial" w:hAnsi="Arial" w:cs="Arial"/>
                <w:color w:val="5B9BD5" w:themeColor="accent1"/>
                <w:sz w:val="22"/>
                <w:szCs w:val="22"/>
                <w:highlight w:val="yellow"/>
              </w:rPr>
              <w:t>………</w:t>
            </w:r>
          </w:p>
          <w:p w14:paraId="348B6443" w14:textId="77777777" w:rsidR="00AA01C2" w:rsidRPr="00C54D8D" w:rsidRDefault="00AA01C2" w:rsidP="00AA01C2">
            <w:pPr>
              <w:pStyle w:val="Heading1"/>
              <w:outlineLvl w:val="0"/>
              <w:rPr>
                <w:rFonts w:ascii="Arial" w:hAnsi="Arial" w:cs="Arial"/>
                <w:color w:val="5B9BD5" w:themeColor="accent1"/>
                <w:sz w:val="22"/>
                <w:szCs w:val="22"/>
              </w:rPr>
            </w:pPr>
            <w:r w:rsidRPr="00C54D8D">
              <w:rPr>
                <w:rFonts w:ascii="Arial" w:hAnsi="Arial" w:cs="Arial"/>
                <w:color w:val="5B9BD5" w:themeColor="accent1"/>
                <w:sz w:val="22"/>
                <w:szCs w:val="22"/>
              </w:rPr>
              <w:t>Insurance cover: ACT</w:t>
            </w:r>
            <w:r>
              <w:rPr>
                <w:rFonts w:ascii="Arial" w:hAnsi="Arial" w:cs="Arial"/>
                <w:color w:val="5B9BD5" w:themeColor="accent1"/>
                <w:sz w:val="22"/>
                <w:szCs w:val="22"/>
              </w:rPr>
              <w:t xml:space="preserve"> policy</w:t>
            </w:r>
          </w:p>
          <w:p w14:paraId="62922AFD" w14:textId="77777777" w:rsidR="00AA01C2" w:rsidRPr="00C54D8D" w:rsidRDefault="00AA01C2" w:rsidP="00AA01C2">
            <w:pPr>
              <w:rPr>
                <w:rFonts w:ascii="Arial" w:hAnsi="Arial" w:cs="Arial"/>
                <w:color w:val="5B9BD5" w:themeColor="accent1"/>
                <w:sz w:val="22"/>
                <w:szCs w:val="22"/>
              </w:rPr>
            </w:pPr>
          </w:p>
          <w:p w14:paraId="1C882526" w14:textId="77777777" w:rsidR="00AA01C2" w:rsidRPr="00C54D8D" w:rsidRDefault="00AA01C2" w:rsidP="00AA01C2">
            <w:pPr>
              <w:rPr>
                <w:rFonts w:ascii="Arial" w:hAnsi="Arial" w:cs="Arial"/>
                <w:color w:val="5B9BD5" w:themeColor="accent1"/>
                <w:sz w:val="22"/>
                <w:szCs w:val="22"/>
              </w:rPr>
            </w:pPr>
            <w:r w:rsidRPr="00C54D8D">
              <w:rPr>
                <w:rFonts w:ascii="Arial" w:hAnsi="Arial" w:cs="Arial"/>
                <w:color w:val="5B9BD5" w:themeColor="accent1"/>
                <w:sz w:val="22"/>
                <w:szCs w:val="22"/>
              </w:rPr>
              <w:t>Date</w:t>
            </w:r>
            <w:r>
              <w:rPr>
                <w:rFonts w:ascii="Arial" w:hAnsi="Arial" w:cs="Arial"/>
                <w:color w:val="5B9BD5" w:themeColor="accent1"/>
                <w:sz w:val="22"/>
                <w:szCs w:val="22"/>
              </w:rPr>
              <w:t xml:space="preserve"> and time</w:t>
            </w:r>
            <w:r w:rsidRPr="00C54D8D">
              <w:rPr>
                <w:rFonts w:ascii="Arial" w:hAnsi="Arial" w:cs="Arial"/>
                <w:color w:val="5B9BD5" w:themeColor="accent1"/>
                <w:sz w:val="22"/>
                <w:szCs w:val="22"/>
              </w:rPr>
              <w:t xml:space="preserve">: </w:t>
            </w:r>
            <w:r w:rsidRPr="00673115">
              <w:rPr>
                <w:rFonts w:ascii="Arial" w:hAnsi="Arial" w:cs="Arial"/>
                <w:color w:val="5B9BD5" w:themeColor="accent1"/>
                <w:sz w:val="22"/>
                <w:szCs w:val="22"/>
                <w:highlight w:val="yellow"/>
              </w:rPr>
              <w:t>…….</w:t>
            </w:r>
          </w:p>
          <w:p w14:paraId="6E068A9B" w14:textId="77777777" w:rsidR="009A11C2" w:rsidRDefault="009A11C2" w:rsidP="009A11C2">
            <w:pPr>
              <w:rPr>
                <w:rFonts w:ascii="Arial" w:hAnsi="Arial" w:cs="Arial"/>
                <w:color w:val="002060"/>
              </w:rPr>
            </w:pPr>
          </w:p>
          <w:p w14:paraId="1753DEE5" w14:textId="77777777" w:rsidR="009F6E60" w:rsidRDefault="009F6E60" w:rsidP="009F6E60">
            <w:pPr>
              <w:rPr>
                <w:rFonts w:ascii="Arial" w:hAnsi="Arial" w:cs="Arial"/>
                <w:color w:val="002060"/>
                <w:szCs w:val="18"/>
              </w:rPr>
            </w:pPr>
            <w:r>
              <w:rPr>
                <w:rFonts w:ascii="Arial" w:hAnsi="Arial" w:cs="Arial"/>
                <w:color w:val="002060"/>
                <w:szCs w:val="18"/>
              </w:rPr>
              <w:t xml:space="preserve">Nb The Likelihood x Seriousness score should be 6 or under. If it is over 6 and no more than 12, then look for measures that will reduce the risk. </w:t>
            </w:r>
          </w:p>
          <w:p w14:paraId="079ABE27" w14:textId="77777777" w:rsidR="009F6E60" w:rsidRPr="0008500C" w:rsidRDefault="009F6E60" w:rsidP="009F6E60">
            <w:pPr>
              <w:rPr>
                <w:rFonts w:ascii="Arial" w:hAnsi="Arial" w:cs="Arial"/>
                <w:color w:val="FF0000"/>
                <w:szCs w:val="18"/>
              </w:rPr>
            </w:pPr>
            <w:r w:rsidRPr="0008500C">
              <w:rPr>
                <w:rFonts w:ascii="Arial" w:hAnsi="Arial" w:cs="Arial"/>
                <w:color w:val="FF0000"/>
                <w:szCs w:val="18"/>
              </w:rPr>
              <w:t xml:space="preserve">If it is over 12 then the task is too dangerous and needs to be completely re-thought. </w:t>
            </w:r>
          </w:p>
          <w:p w14:paraId="02E196D3" w14:textId="77777777" w:rsidR="009A11C2" w:rsidRPr="009A11C2" w:rsidRDefault="009A11C2" w:rsidP="00E1416F">
            <w:pPr>
              <w:rPr>
                <w:rFonts w:ascii="Arial" w:hAnsi="Arial" w:cs="Arial"/>
                <w:color w:val="002060"/>
              </w:rPr>
            </w:pPr>
          </w:p>
        </w:tc>
      </w:tr>
    </w:tbl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812"/>
        <w:gridCol w:w="1134"/>
        <w:gridCol w:w="1276"/>
        <w:gridCol w:w="1559"/>
      </w:tblGrid>
      <w:tr w:rsidR="009A11C2" w:rsidRPr="009A11C2" w14:paraId="3FB549F0" w14:textId="77777777" w:rsidTr="00D57356">
        <w:tc>
          <w:tcPr>
            <w:tcW w:w="5103" w:type="dxa"/>
          </w:tcPr>
          <w:p w14:paraId="4606813E" w14:textId="77777777" w:rsidR="009A11C2" w:rsidRPr="009A11C2" w:rsidRDefault="009A11C2" w:rsidP="00E1416F">
            <w:pPr>
              <w:rPr>
                <w:rFonts w:ascii="Arial" w:hAnsi="Arial" w:cs="Arial"/>
                <w:b/>
                <w:color w:val="002060"/>
                <w:szCs w:val="22"/>
              </w:rPr>
            </w:pPr>
            <w:bookmarkStart w:id="1" w:name="_Hlk48545365"/>
            <w:bookmarkEnd w:id="0"/>
            <w:r w:rsidRPr="009A11C2">
              <w:rPr>
                <w:rFonts w:ascii="Arial" w:hAnsi="Arial" w:cs="Arial"/>
                <w:b/>
                <w:color w:val="002060"/>
                <w:sz w:val="22"/>
                <w:szCs w:val="22"/>
              </w:rPr>
              <w:t>Hazard</w:t>
            </w:r>
            <w:r w:rsidR="000E3EAB">
              <w:rPr>
                <w:rFonts w:ascii="Arial" w:hAnsi="Arial" w:cs="Arial"/>
                <w:b/>
                <w:color w:val="002060"/>
                <w:sz w:val="22"/>
                <w:szCs w:val="22"/>
              </w:rPr>
              <w:t xml:space="preserve"> (what might happen that hurts somebody?)</w:t>
            </w:r>
          </w:p>
        </w:tc>
        <w:tc>
          <w:tcPr>
            <w:tcW w:w="5812" w:type="dxa"/>
          </w:tcPr>
          <w:p w14:paraId="0298FC45" w14:textId="77777777" w:rsidR="009A11C2" w:rsidRPr="009A11C2" w:rsidRDefault="009A11C2" w:rsidP="00E1416F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9A11C2">
              <w:rPr>
                <w:rFonts w:ascii="Arial" w:hAnsi="Arial" w:cs="Arial"/>
                <w:b/>
                <w:color w:val="002060"/>
                <w:sz w:val="22"/>
                <w:szCs w:val="22"/>
              </w:rPr>
              <w:t>Measures taken to prevent the problem</w:t>
            </w:r>
          </w:p>
        </w:tc>
        <w:tc>
          <w:tcPr>
            <w:tcW w:w="1134" w:type="dxa"/>
          </w:tcPr>
          <w:p w14:paraId="4212A740" w14:textId="77777777" w:rsidR="009A11C2" w:rsidRPr="009A11C2" w:rsidRDefault="009A11C2" w:rsidP="00E1416F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9A11C2">
              <w:rPr>
                <w:rFonts w:ascii="Arial" w:hAnsi="Arial" w:cs="Arial"/>
                <w:b/>
                <w:color w:val="002060"/>
                <w:sz w:val="22"/>
                <w:szCs w:val="22"/>
              </w:rPr>
              <w:t xml:space="preserve">Likeli-hood </w:t>
            </w:r>
          </w:p>
          <w:p w14:paraId="60A72754" w14:textId="77777777" w:rsidR="009A11C2" w:rsidRPr="009A11C2" w:rsidRDefault="009A11C2" w:rsidP="00E1416F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9A11C2">
              <w:rPr>
                <w:rFonts w:ascii="Arial" w:hAnsi="Arial" w:cs="Arial"/>
                <w:b/>
                <w:color w:val="002060"/>
                <w:sz w:val="22"/>
                <w:szCs w:val="22"/>
              </w:rPr>
              <w:t>1-</w:t>
            </w:r>
            <w:r w:rsidR="000E3EAB">
              <w:rPr>
                <w:rFonts w:ascii="Arial" w:hAnsi="Arial" w:cs="Arial"/>
                <w:b/>
                <w:color w:val="002060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079CB3A3" w14:textId="77777777" w:rsidR="009A11C2" w:rsidRPr="009A11C2" w:rsidRDefault="009A11C2" w:rsidP="00E1416F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9A11C2">
              <w:rPr>
                <w:rFonts w:ascii="Arial" w:hAnsi="Arial" w:cs="Arial"/>
                <w:b/>
                <w:color w:val="002060"/>
                <w:sz w:val="22"/>
                <w:szCs w:val="22"/>
              </w:rPr>
              <w:t>Serious-ness</w:t>
            </w:r>
          </w:p>
          <w:p w14:paraId="21A419D5" w14:textId="77777777" w:rsidR="009A11C2" w:rsidRPr="009A11C2" w:rsidRDefault="009A11C2" w:rsidP="00E1416F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9A11C2">
              <w:rPr>
                <w:rFonts w:ascii="Arial" w:hAnsi="Arial" w:cs="Arial"/>
                <w:b/>
                <w:color w:val="002060"/>
                <w:sz w:val="22"/>
                <w:szCs w:val="22"/>
              </w:rPr>
              <w:t>1-</w:t>
            </w:r>
            <w:r w:rsidR="000E3EAB">
              <w:rPr>
                <w:rFonts w:ascii="Arial" w:hAnsi="Arial" w:cs="Arial"/>
                <w:b/>
                <w:color w:val="002060"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14:paraId="2F7FBAE6" w14:textId="77777777" w:rsidR="009A11C2" w:rsidRPr="009A11C2" w:rsidRDefault="009A11C2" w:rsidP="00E1416F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9A11C2">
              <w:rPr>
                <w:rFonts w:ascii="Arial" w:hAnsi="Arial" w:cs="Arial"/>
                <w:b/>
                <w:color w:val="002060"/>
                <w:sz w:val="22"/>
                <w:szCs w:val="22"/>
              </w:rPr>
              <w:t>L X S</w:t>
            </w:r>
          </w:p>
          <w:p w14:paraId="5231DE13" w14:textId="77777777" w:rsidR="009A11C2" w:rsidRDefault="005D543F" w:rsidP="00E1416F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6</w:t>
            </w:r>
            <w:r w:rsidR="0078653D">
              <w:rPr>
                <w:rFonts w:ascii="Arial" w:hAnsi="Arial" w:cs="Arial"/>
                <w:b/>
                <w:color w:val="002060"/>
                <w:sz w:val="22"/>
                <w:szCs w:val="22"/>
              </w:rPr>
              <w:t xml:space="preserve"> or under</w:t>
            </w:r>
            <w:r w:rsidR="009A11C2" w:rsidRPr="009A11C2">
              <w:rPr>
                <w:rFonts w:ascii="Arial" w:hAnsi="Arial" w:cs="Arial"/>
                <w:b/>
                <w:color w:val="002060"/>
                <w:sz w:val="22"/>
                <w:szCs w:val="22"/>
              </w:rPr>
              <w:t xml:space="preserve"> acceptable</w:t>
            </w: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.</w:t>
            </w:r>
          </w:p>
          <w:p w14:paraId="5E21548B" w14:textId="77777777" w:rsidR="005D543F" w:rsidRPr="009A11C2" w:rsidRDefault="005D543F" w:rsidP="00E1416F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8-12 look for more measures.</w:t>
            </w:r>
          </w:p>
        </w:tc>
      </w:tr>
      <w:tr w:rsidR="009A11C2" w:rsidRPr="009A11C2" w14:paraId="45ACBED4" w14:textId="77777777" w:rsidTr="00E4799C">
        <w:tc>
          <w:tcPr>
            <w:tcW w:w="5103" w:type="dxa"/>
          </w:tcPr>
          <w:p w14:paraId="28E2562E" w14:textId="77777777" w:rsidR="009A11C2" w:rsidRDefault="009A11C2" w:rsidP="00E1416F">
            <w:pPr>
              <w:rPr>
                <w:rFonts w:ascii="Arial" w:hAnsi="Arial" w:cs="Arial"/>
                <w:color w:val="002060"/>
                <w:szCs w:val="24"/>
              </w:rPr>
            </w:pPr>
          </w:p>
          <w:p w14:paraId="0E10DBF6" w14:textId="2637F6C8" w:rsidR="00DC70E6" w:rsidRDefault="001C0A14" w:rsidP="00E1416F">
            <w:pPr>
              <w:rPr>
                <w:rFonts w:ascii="Arial" w:hAnsi="Arial" w:cs="Arial"/>
                <w:color w:val="002060"/>
                <w:szCs w:val="24"/>
              </w:rPr>
            </w:pPr>
            <w:r w:rsidRPr="00ED1E3A">
              <w:rPr>
                <w:rFonts w:eastAsia="Arial" w:cstheme="minorHAnsi"/>
                <w:b/>
                <w:sz w:val="18"/>
              </w:rPr>
              <w:t>Slips, Trips and Falls</w:t>
            </w:r>
            <w:r>
              <w:rPr>
                <w:rFonts w:eastAsia="Arial" w:cstheme="minorHAnsi"/>
                <w:b/>
                <w:sz w:val="18"/>
              </w:rPr>
              <w:t xml:space="preserve"> resulting in broken bones</w:t>
            </w:r>
          </w:p>
          <w:p w14:paraId="37D31727" w14:textId="77777777" w:rsidR="00DC70E6" w:rsidRPr="009A11C2" w:rsidRDefault="00DC70E6" w:rsidP="00E1416F">
            <w:pPr>
              <w:rPr>
                <w:rFonts w:ascii="Arial" w:hAnsi="Arial" w:cs="Arial"/>
                <w:color w:val="002060"/>
                <w:szCs w:val="24"/>
              </w:rPr>
            </w:pPr>
          </w:p>
        </w:tc>
        <w:tc>
          <w:tcPr>
            <w:tcW w:w="5812" w:type="dxa"/>
          </w:tcPr>
          <w:p w14:paraId="382C0225" w14:textId="54D37441" w:rsidR="009A11C2" w:rsidRPr="00EF4188" w:rsidRDefault="00AB02AC" w:rsidP="00EF4188">
            <w:pPr>
              <w:ind w:left="2" w:right="8"/>
              <w:rPr>
                <w:rFonts w:cstheme="minorHAnsi"/>
              </w:rPr>
            </w:pPr>
            <w:r>
              <w:rPr>
                <w:rFonts w:eastAsia="Arial" w:cstheme="minorHAnsi"/>
                <w:sz w:val="18"/>
              </w:rPr>
              <w:t>Site to be checked for trip hazards prior to the task. B</w:t>
            </w:r>
            <w:r w:rsidR="001C0A14" w:rsidRPr="00ED1E3A">
              <w:rPr>
                <w:rFonts w:eastAsia="Arial" w:cstheme="minorHAnsi"/>
                <w:sz w:val="18"/>
              </w:rPr>
              <w:t xml:space="preserve">riefing to warn participants of uneven ground and such hazards and remind safe storage of tools and cut brash to avoid trip hazards. Volunteers to be wearing suitable sturdy boots/shoes. </w:t>
            </w:r>
          </w:p>
        </w:tc>
        <w:tc>
          <w:tcPr>
            <w:tcW w:w="1134" w:type="dxa"/>
          </w:tcPr>
          <w:p w14:paraId="0B5B0A27" w14:textId="7A5CFFA1" w:rsidR="009A11C2" w:rsidRPr="009A11C2" w:rsidRDefault="001C0A14" w:rsidP="00E1416F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2</w:t>
            </w:r>
          </w:p>
        </w:tc>
        <w:tc>
          <w:tcPr>
            <w:tcW w:w="1276" w:type="dxa"/>
          </w:tcPr>
          <w:p w14:paraId="3EA1434C" w14:textId="5CC7BE72" w:rsidR="009A11C2" w:rsidRPr="009A11C2" w:rsidRDefault="001C0A14" w:rsidP="00E1416F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3</w:t>
            </w:r>
          </w:p>
        </w:tc>
        <w:tc>
          <w:tcPr>
            <w:tcW w:w="1559" w:type="dxa"/>
            <w:shd w:val="clear" w:color="auto" w:fill="00B050"/>
          </w:tcPr>
          <w:p w14:paraId="4B9F9F3D" w14:textId="75E1F819" w:rsidR="009A11C2" w:rsidRPr="009A11C2" w:rsidRDefault="001C0A14" w:rsidP="00E1416F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6</w:t>
            </w:r>
          </w:p>
        </w:tc>
      </w:tr>
      <w:tr w:rsidR="009A11C2" w:rsidRPr="009A11C2" w14:paraId="59021D49" w14:textId="77777777" w:rsidTr="00E4799C">
        <w:tc>
          <w:tcPr>
            <w:tcW w:w="5103" w:type="dxa"/>
          </w:tcPr>
          <w:p w14:paraId="0F21926D" w14:textId="77777777" w:rsidR="009A11C2" w:rsidRDefault="009A11C2" w:rsidP="00E1416F">
            <w:pPr>
              <w:rPr>
                <w:rFonts w:ascii="Arial" w:hAnsi="Arial" w:cs="Arial"/>
                <w:color w:val="002060"/>
                <w:szCs w:val="24"/>
              </w:rPr>
            </w:pPr>
          </w:p>
          <w:p w14:paraId="15FB170C" w14:textId="2F883F68" w:rsidR="00DC70E6" w:rsidRDefault="001C0A14" w:rsidP="00E1416F">
            <w:pPr>
              <w:rPr>
                <w:rFonts w:ascii="Arial" w:hAnsi="Arial" w:cs="Arial"/>
                <w:color w:val="002060"/>
                <w:szCs w:val="24"/>
              </w:rPr>
            </w:pPr>
            <w:r w:rsidRPr="00ED1E3A">
              <w:rPr>
                <w:rFonts w:eastAsia="Arial" w:cstheme="minorHAnsi"/>
                <w:b/>
                <w:sz w:val="18"/>
              </w:rPr>
              <w:t>Plant and Fungi allergies and insect stings/bites</w:t>
            </w:r>
          </w:p>
          <w:p w14:paraId="5CAFEAB8" w14:textId="77777777" w:rsidR="00DC70E6" w:rsidRPr="009A11C2" w:rsidRDefault="00DC70E6" w:rsidP="00E1416F">
            <w:pPr>
              <w:rPr>
                <w:rFonts w:ascii="Arial" w:hAnsi="Arial" w:cs="Arial"/>
                <w:color w:val="002060"/>
                <w:szCs w:val="24"/>
              </w:rPr>
            </w:pPr>
          </w:p>
        </w:tc>
        <w:tc>
          <w:tcPr>
            <w:tcW w:w="5812" w:type="dxa"/>
          </w:tcPr>
          <w:p w14:paraId="0E897935" w14:textId="77777777" w:rsidR="001C0A14" w:rsidRPr="00ED1E3A" w:rsidRDefault="001C0A14" w:rsidP="001C0A14">
            <w:pPr>
              <w:spacing w:line="276" w:lineRule="auto"/>
              <w:ind w:left="2" w:right="21"/>
              <w:rPr>
                <w:rFonts w:cstheme="minorHAnsi"/>
              </w:rPr>
            </w:pPr>
            <w:r w:rsidRPr="00ED1E3A">
              <w:rPr>
                <w:rFonts w:eastAsia="Arial" w:cstheme="minorHAnsi"/>
                <w:sz w:val="18"/>
              </w:rPr>
              <w:t>Pre-task brief including potential for such hazards (propensity of blackthorn splinters to become septic).  All participants will be</w:t>
            </w:r>
            <w:r>
              <w:rPr>
                <w:rFonts w:eastAsia="Arial" w:cstheme="minorHAnsi"/>
                <w:sz w:val="18"/>
              </w:rPr>
              <w:t xml:space="preserve"> advised to wear</w:t>
            </w:r>
            <w:r w:rsidRPr="00ED1E3A">
              <w:rPr>
                <w:rFonts w:eastAsia="Arial" w:cstheme="minorHAnsi"/>
                <w:sz w:val="18"/>
              </w:rPr>
              <w:t xml:space="preserve"> PPE gloves to protect from thorny shrubs and irritating plants. Advise participants in advance to wear long sleeved tops and long trousers to reduce scratches and stings/bites.    </w:t>
            </w:r>
          </w:p>
          <w:p w14:paraId="63CC79FF" w14:textId="01F235BD" w:rsidR="009A11C2" w:rsidRPr="009A11C2" w:rsidRDefault="001C0A14" w:rsidP="001C0A14">
            <w:pPr>
              <w:rPr>
                <w:rFonts w:ascii="Arial" w:hAnsi="Arial" w:cs="Arial"/>
                <w:color w:val="002060"/>
                <w:szCs w:val="24"/>
              </w:rPr>
            </w:pPr>
            <w:r w:rsidRPr="00ED1E3A">
              <w:rPr>
                <w:rFonts w:eastAsia="Arial" w:cstheme="minorHAnsi"/>
                <w:sz w:val="18"/>
              </w:rPr>
              <w:t xml:space="preserve">Coordinator to </w:t>
            </w:r>
            <w:r w:rsidRPr="00324D39">
              <w:rPr>
                <w:rFonts w:eastAsia="Arial" w:cstheme="minorHAnsi"/>
                <w:sz w:val="18"/>
              </w:rPr>
              <w:t xml:space="preserve">check for known allergies at beginning of task. </w:t>
            </w:r>
            <w:r w:rsidRPr="00F93C6A">
              <w:rPr>
                <w:rFonts w:eastAsia="Arial" w:cstheme="minorHAnsi"/>
                <w:sz w:val="18"/>
              </w:rPr>
              <w:t>First aid will be available</w:t>
            </w:r>
            <w:r w:rsidRPr="00324D39">
              <w:rPr>
                <w:rFonts w:eastAsia="Arial" w:cstheme="minorHAnsi"/>
                <w:sz w:val="18"/>
              </w:rPr>
              <w:t>.</w:t>
            </w:r>
            <w:r w:rsidRPr="00ED1E3A">
              <w:rPr>
                <w:rFonts w:eastAsia="Arial" w:cstheme="minorHAnsi"/>
                <w:sz w:val="18"/>
              </w:rPr>
              <w:t xml:space="preserve"> Advise all participants to check at the end of the day for any bites, stings and unwanted visitors on their skin</w:t>
            </w:r>
            <w:r w:rsidR="00EF4188">
              <w:rPr>
                <w:rFonts w:eastAsia="Arial" w:cstheme="minorHAnsi"/>
                <w:sz w:val="18"/>
              </w:rPr>
              <w:t xml:space="preserve"> (ticks etc.)</w:t>
            </w:r>
            <w:r w:rsidRPr="00ED1E3A">
              <w:rPr>
                <w:rFonts w:eastAsia="Arial" w:cstheme="minorHAnsi"/>
                <w:sz w:val="18"/>
              </w:rPr>
              <w:t>.</w:t>
            </w:r>
          </w:p>
        </w:tc>
        <w:tc>
          <w:tcPr>
            <w:tcW w:w="1134" w:type="dxa"/>
          </w:tcPr>
          <w:p w14:paraId="36710DB8" w14:textId="31708AAB" w:rsidR="009A11C2" w:rsidRPr="009A11C2" w:rsidRDefault="001C0A14" w:rsidP="00E1416F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1</w:t>
            </w:r>
          </w:p>
        </w:tc>
        <w:tc>
          <w:tcPr>
            <w:tcW w:w="1276" w:type="dxa"/>
          </w:tcPr>
          <w:p w14:paraId="2A281CC5" w14:textId="4584840F" w:rsidR="009A11C2" w:rsidRPr="009A11C2" w:rsidRDefault="001C0A14" w:rsidP="00E1416F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4</w:t>
            </w:r>
          </w:p>
        </w:tc>
        <w:tc>
          <w:tcPr>
            <w:tcW w:w="1559" w:type="dxa"/>
            <w:shd w:val="clear" w:color="auto" w:fill="00B050"/>
          </w:tcPr>
          <w:p w14:paraId="5FE46BA2" w14:textId="07CB074C" w:rsidR="009A11C2" w:rsidRPr="009A11C2" w:rsidRDefault="001C0A14" w:rsidP="00E1416F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4</w:t>
            </w:r>
          </w:p>
        </w:tc>
      </w:tr>
      <w:tr w:rsidR="009A11C2" w:rsidRPr="009A11C2" w14:paraId="02E97CE3" w14:textId="77777777" w:rsidTr="00E4799C">
        <w:tc>
          <w:tcPr>
            <w:tcW w:w="5103" w:type="dxa"/>
          </w:tcPr>
          <w:p w14:paraId="449C4226" w14:textId="2D0D0DCA" w:rsidR="00DC70E6" w:rsidRPr="0009762B" w:rsidRDefault="001C0A14" w:rsidP="0009762B">
            <w:pPr>
              <w:ind w:left="2"/>
              <w:rPr>
                <w:rFonts w:cstheme="minorHAnsi"/>
              </w:rPr>
            </w:pPr>
            <w:r w:rsidRPr="00ED1E3A">
              <w:rPr>
                <w:rFonts w:eastAsia="Arial" w:cstheme="minorHAnsi"/>
                <w:b/>
                <w:sz w:val="18"/>
              </w:rPr>
              <w:t xml:space="preserve">Weather  </w:t>
            </w:r>
            <w:r w:rsidR="009F6E60">
              <w:rPr>
                <w:rFonts w:cstheme="minorHAnsi"/>
              </w:rPr>
              <w:t xml:space="preserve">- </w:t>
            </w:r>
            <w:r w:rsidRPr="00ED1E3A">
              <w:rPr>
                <w:rFonts w:eastAsia="Arial" w:cstheme="minorHAnsi"/>
                <w:sz w:val="18"/>
              </w:rPr>
              <w:t xml:space="preserve">Exposure to </w:t>
            </w:r>
            <w:r>
              <w:rPr>
                <w:rFonts w:eastAsia="Arial" w:cstheme="minorHAnsi"/>
                <w:sz w:val="18"/>
              </w:rPr>
              <w:t xml:space="preserve">extreme </w:t>
            </w:r>
            <w:r w:rsidRPr="00ED1E3A">
              <w:rPr>
                <w:rFonts w:eastAsia="Arial" w:cstheme="minorHAnsi"/>
                <w:sz w:val="18"/>
              </w:rPr>
              <w:t>weather conditions may lead to sun stroke and</w:t>
            </w:r>
            <w:r>
              <w:rPr>
                <w:rFonts w:eastAsia="Arial" w:cstheme="minorHAnsi"/>
                <w:sz w:val="18"/>
              </w:rPr>
              <w:t>/</w:t>
            </w:r>
            <w:r w:rsidRPr="00ED1E3A">
              <w:rPr>
                <w:rFonts w:eastAsia="Arial" w:cstheme="minorHAnsi"/>
                <w:sz w:val="18"/>
              </w:rPr>
              <w:t>or hypothermia</w:t>
            </w:r>
            <w:r>
              <w:rPr>
                <w:rFonts w:eastAsia="Arial" w:cstheme="minorHAnsi"/>
                <w:sz w:val="18"/>
              </w:rPr>
              <w:t>/hyperthermia</w:t>
            </w:r>
          </w:p>
        </w:tc>
        <w:tc>
          <w:tcPr>
            <w:tcW w:w="5812" w:type="dxa"/>
          </w:tcPr>
          <w:p w14:paraId="39A293F5" w14:textId="1036387B" w:rsidR="009A11C2" w:rsidRPr="009A11C2" w:rsidRDefault="0009762B" w:rsidP="00E1416F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eastAsia="Arial" w:cstheme="minorHAnsi"/>
                <w:sz w:val="18"/>
              </w:rPr>
              <w:t>Participants</w:t>
            </w:r>
            <w:r w:rsidR="001C0A14" w:rsidRPr="00ED1E3A">
              <w:rPr>
                <w:rFonts w:eastAsia="Arial" w:cstheme="minorHAnsi"/>
                <w:sz w:val="18"/>
              </w:rPr>
              <w:t xml:space="preserve"> advised to wear appropriate clothing.</w:t>
            </w:r>
            <w:r w:rsidR="00304F19">
              <w:rPr>
                <w:rFonts w:eastAsia="Arial" w:cstheme="minorHAnsi"/>
                <w:sz w:val="18"/>
              </w:rPr>
              <w:t xml:space="preserve"> The event should be postponed if the weather forecast doesn’t look good.</w:t>
            </w:r>
          </w:p>
        </w:tc>
        <w:tc>
          <w:tcPr>
            <w:tcW w:w="1134" w:type="dxa"/>
          </w:tcPr>
          <w:p w14:paraId="2D12E3EA" w14:textId="28BAD4C2" w:rsidR="009A11C2" w:rsidRPr="009A11C2" w:rsidRDefault="001C0A14" w:rsidP="00E1416F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1</w:t>
            </w:r>
          </w:p>
        </w:tc>
        <w:tc>
          <w:tcPr>
            <w:tcW w:w="1276" w:type="dxa"/>
          </w:tcPr>
          <w:p w14:paraId="48BE4D8B" w14:textId="2280CEC0" w:rsidR="009A11C2" w:rsidRPr="009A11C2" w:rsidRDefault="001C0A14" w:rsidP="00E1416F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3</w:t>
            </w:r>
          </w:p>
        </w:tc>
        <w:tc>
          <w:tcPr>
            <w:tcW w:w="1559" w:type="dxa"/>
            <w:shd w:val="clear" w:color="auto" w:fill="00B050"/>
          </w:tcPr>
          <w:p w14:paraId="47B1968D" w14:textId="42885F09" w:rsidR="009A11C2" w:rsidRPr="009A11C2" w:rsidRDefault="001C0A14" w:rsidP="00E1416F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3</w:t>
            </w:r>
          </w:p>
        </w:tc>
      </w:tr>
      <w:tr w:rsidR="009A11C2" w:rsidRPr="009A11C2" w14:paraId="664C258B" w14:textId="77777777" w:rsidTr="00E4799C">
        <w:tc>
          <w:tcPr>
            <w:tcW w:w="5103" w:type="dxa"/>
          </w:tcPr>
          <w:p w14:paraId="5268C5E3" w14:textId="77777777" w:rsidR="009A11C2" w:rsidRDefault="009A11C2" w:rsidP="00E1416F">
            <w:pPr>
              <w:rPr>
                <w:rFonts w:ascii="Arial" w:hAnsi="Arial" w:cs="Arial"/>
                <w:color w:val="002060"/>
                <w:szCs w:val="24"/>
              </w:rPr>
            </w:pPr>
          </w:p>
          <w:p w14:paraId="187C82DD" w14:textId="247D19F1" w:rsidR="00D57356" w:rsidRDefault="006F344E" w:rsidP="00E1416F">
            <w:pPr>
              <w:rPr>
                <w:rFonts w:ascii="Arial" w:hAnsi="Arial" w:cs="Arial"/>
                <w:color w:val="002060"/>
                <w:szCs w:val="24"/>
              </w:rPr>
            </w:pPr>
            <w:r w:rsidRPr="00ED1E3A">
              <w:rPr>
                <w:rFonts w:eastAsia="Arial" w:cstheme="minorHAnsi"/>
                <w:b/>
                <w:sz w:val="18"/>
              </w:rPr>
              <w:t>Cuts and abrasions</w:t>
            </w:r>
          </w:p>
          <w:p w14:paraId="7BB52A41" w14:textId="77777777" w:rsidR="00D57356" w:rsidRPr="009A11C2" w:rsidRDefault="00D57356" w:rsidP="00E1416F">
            <w:pPr>
              <w:rPr>
                <w:rFonts w:ascii="Arial" w:hAnsi="Arial" w:cs="Arial"/>
                <w:color w:val="002060"/>
                <w:szCs w:val="24"/>
              </w:rPr>
            </w:pPr>
          </w:p>
        </w:tc>
        <w:tc>
          <w:tcPr>
            <w:tcW w:w="5812" w:type="dxa"/>
          </w:tcPr>
          <w:p w14:paraId="3AC68341" w14:textId="77777777" w:rsidR="006F344E" w:rsidRPr="0044231A" w:rsidRDefault="006F344E" w:rsidP="006F344E">
            <w:pPr>
              <w:spacing w:line="239" w:lineRule="auto"/>
              <w:ind w:left="2"/>
              <w:rPr>
                <w:rFonts w:cstheme="minorHAnsi"/>
              </w:rPr>
            </w:pPr>
            <w:r w:rsidRPr="0044231A">
              <w:rPr>
                <w:rFonts w:eastAsia="Arial" w:cstheme="minorHAnsi"/>
                <w:sz w:val="18"/>
              </w:rPr>
              <w:t xml:space="preserve">All participants will be wearing hedge laying PPE gloves when using and sharpening tools. </w:t>
            </w:r>
          </w:p>
          <w:p w14:paraId="6CA6392A" w14:textId="77777777" w:rsidR="006F344E" w:rsidRPr="0044231A" w:rsidRDefault="006F344E" w:rsidP="006F344E">
            <w:pPr>
              <w:spacing w:line="241" w:lineRule="auto"/>
              <w:ind w:left="2"/>
              <w:rPr>
                <w:rFonts w:cstheme="minorHAnsi"/>
              </w:rPr>
            </w:pPr>
            <w:r w:rsidRPr="0044231A">
              <w:rPr>
                <w:rFonts w:eastAsia="Arial" w:cstheme="minorHAnsi"/>
                <w:sz w:val="18"/>
              </w:rPr>
              <w:t xml:space="preserve">Check all tool heads are secure and handles are free from splinters and cracks prior to use. </w:t>
            </w:r>
          </w:p>
          <w:p w14:paraId="3FEBF752" w14:textId="77777777" w:rsidR="006F344E" w:rsidRPr="0044231A" w:rsidRDefault="006F344E" w:rsidP="006F344E">
            <w:pPr>
              <w:spacing w:line="261" w:lineRule="auto"/>
              <w:ind w:left="2"/>
              <w:rPr>
                <w:rFonts w:cstheme="minorHAnsi"/>
              </w:rPr>
            </w:pPr>
            <w:r w:rsidRPr="0044231A">
              <w:rPr>
                <w:rFonts w:eastAsia="Arial" w:cstheme="minorHAnsi"/>
                <w:sz w:val="18"/>
              </w:rPr>
              <w:t>Eye protection provided as required. Advise participants to wear long sleeves/trousers to minimize cuts and scratches from vegetation</w:t>
            </w:r>
            <w:r w:rsidRPr="0044231A">
              <w:rPr>
                <w:rFonts w:eastAsia="Arial" w:cstheme="minorHAnsi"/>
              </w:rPr>
              <w:t xml:space="preserve">. </w:t>
            </w:r>
          </w:p>
          <w:p w14:paraId="5A7BD064" w14:textId="0947F4FF" w:rsidR="006F344E" w:rsidRDefault="006F344E" w:rsidP="006F344E">
            <w:pPr>
              <w:spacing w:line="241" w:lineRule="auto"/>
              <w:ind w:left="2"/>
              <w:rPr>
                <w:rFonts w:eastAsia="Arial" w:cstheme="minorHAnsi"/>
                <w:sz w:val="18"/>
              </w:rPr>
            </w:pPr>
            <w:r w:rsidRPr="0044231A">
              <w:rPr>
                <w:rFonts w:eastAsia="Arial" w:cstheme="minorHAnsi"/>
                <w:sz w:val="18"/>
              </w:rPr>
              <w:t xml:space="preserve">First Aid kit to be carried and notify participants of location at pre-task briefing. </w:t>
            </w:r>
          </w:p>
          <w:p w14:paraId="288E9981" w14:textId="1FF18883" w:rsidR="00F5610A" w:rsidRPr="0044231A" w:rsidRDefault="00F5610A" w:rsidP="006F344E">
            <w:pPr>
              <w:spacing w:line="241" w:lineRule="auto"/>
              <w:ind w:left="2"/>
              <w:rPr>
                <w:rFonts w:cstheme="minorHAnsi"/>
              </w:rPr>
            </w:pPr>
            <w:r>
              <w:rPr>
                <w:rFonts w:eastAsia="Arial" w:cstheme="minorHAnsi"/>
                <w:sz w:val="18"/>
              </w:rPr>
              <w:t>Advise participants not to work too closely.</w:t>
            </w:r>
          </w:p>
          <w:p w14:paraId="7022F4E0" w14:textId="77777777" w:rsidR="009A11C2" w:rsidRPr="009A11C2" w:rsidRDefault="009A11C2" w:rsidP="006F344E">
            <w:pPr>
              <w:ind w:firstLine="720"/>
              <w:rPr>
                <w:rFonts w:ascii="Arial" w:hAnsi="Arial" w:cs="Arial"/>
                <w:color w:val="002060"/>
                <w:szCs w:val="24"/>
              </w:rPr>
            </w:pPr>
          </w:p>
        </w:tc>
        <w:tc>
          <w:tcPr>
            <w:tcW w:w="1134" w:type="dxa"/>
          </w:tcPr>
          <w:p w14:paraId="0819198F" w14:textId="5AF670BB" w:rsidR="009A11C2" w:rsidRPr="009A11C2" w:rsidRDefault="006F344E" w:rsidP="00E1416F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2</w:t>
            </w:r>
          </w:p>
        </w:tc>
        <w:tc>
          <w:tcPr>
            <w:tcW w:w="1276" w:type="dxa"/>
          </w:tcPr>
          <w:p w14:paraId="45F630E1" w14:textId="3B4F9F0F" w:rsidR="009A11C2" w:rsidRPr="009A11C2" w:rsidRDefault="006F344E" w:rsidP="00E1416F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3</w:t>
            </w:r>
          </w:p>
        </w:tc>
        <w:tc>
          <w:tcPr>
            <w:tcW w:w="1559" w:type="dxa"/>
            <w:shd w:val="clear" w:color="auto" w:fill="00B050"/>
          </w:tcPr>
          <w:p w14:paraId="10BE0ED8" w14:textId="7895D637" w:rsidR="009A11C2" w:rsidRPr="009A11C2" w:rsidRDefault="006F344E" w:rsidP="00E1416F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6</w:t>
            </w:r>
          </w:p>
        </w:tc>
      </w:tr>
      <w:tr w:rsidR="00D57356" w:rsidRPr="009A11C2" w14:paraId="2B295A17" w14:textId="77777777" w:rsidTr="00E4799C">
        <w:tc>
          <w:tcPr>
            <w:tcW w:w="5103" w:type="dxa"/>
          </w:tcPr>
          <w:p w14:paraId="124944BA" w14:textId="77777777" w:rsidR="00D57356" w:rsidRDefault="00D57356" w:rsidP="00E1416F">
            <w:pPr>
              <w:rPr>
                <w:rFonts w:ascii="Arial" w:hAnsi="Arial" w:cs="Arial"/>
                <w:color w:val="002060"/>
                <w:szCs w:val="24"/>
              </w:rPr>
            </w:pPr>
          </w:p>
          <w:p w14:paraId="00E61BFD" w14:textId="77777777" w:rsidR="006F344E" w:rsidRPr="00ED1E3A" w:rsidRDefault="006F344E" w:rsidP="006F344E">
            <w:pPr>
              <w:ind w:left="2"/>
              <w:rPr>
                <w:rFonts w:cstheme="minorHAnsi"/>
              </w:rPr>
            </w:pPr>
            <w:r w:rsidRPr="00ED1E3A">
              <w:rPr>
                <w:rFonts w:eastAsia="Arial" w:cstheme="minorHAnsi"/>
                <w:b/>
                <w:sz w:val="18"/>
              </w:rPr>
              <w:t>Muscular – skeletal injuries</w:t>
            </w:r>
            <w:r w:rsidRPr="00ED1E3A">
              <w:rPr>
                <w:rFonts w:eastAsia="Arial" w:cstheme="minorHAnsi"/>
                <w:b/>
                <w:sz w:val="20"/>
              </w:rPr>
              <w:t xml:space="preserve"> </w:t>
            </w:r>
          </w:p>
          <w:p w14:paraId="16CC6412" w14:textId="77777777" w:rsidR="006F344E" w:rsidRPr="00ED1E3A" w:rsidRDefault="006F344E" w:rsidP="006F344E">
            <w:pPr>
              <w:ind w:left="2"/>
              <w:rPr>
                <w:rFonts w:cstheme="minorHAnsi"/>
              </w:rPr>
            </w:pPr>
            <w:r w:rsidRPr="00ED1E3A">
              <w:rPr>
                <w:rFonts w:eastAsia="Arial" w:cstheme="minorHAnsi"/>
                <w:sz w:val="18"/>
              </w:rPr>
              <w:t xml:space="preserve"> </w:t>
            </w:r>
          </w:p>
          <w:p w14:paraId="1FDE5762" w14:textId="3A27D1FE" w:rsidR="00D57356" w:rsidRDefault="006F344E" w:rsidP="006F344E">
            <w:pPr>
              <w:rPr>
                <w:rFonts w:ascii="Arial" w:hAnsi="Arial" w:cs="Arial"/>
                <w:color w:val="002060"/>
                <w:szCs w:val="24"/>
              </w:rPr>
            </w:pPr>
            <w:r w:rsidRPr="00ED1E3A">
              <w:rPr>
                <w:rFonts w:eastAsia="Arial" w:cstheme="minorHAnsi"/>
                <w:sz w:val="18"/>
              </w:rPr>
              <w:t>Lifting/moving layed and/or cut material may lead to muscular skeletal injuries</w:t>
            </w:r>
          </w:p>
          <w:p w14:paraId="2FCB0CD7" w14:textId="77777777" w:rsidR="00D57356" w:rsidRDefault="00D57356" w:rsidP="00E1416F">
            <w:pPr>
              <w:rPr>
                <w:rFonts w:ascii="Arial" w:hAnsi="Arial" w:cs="Arial"/>
                <w:color w:val="002060"/>
                <w:szCs w:val="24"/>
              </w:rPr>
            </w:pPr>
          </w:p>
        </w:tc>
        <w:tc>
          <w:tcPr>
            <w:tcW w:w="5812" w:type="dxa"/>
          </w:tcPr>
          <w:p w14:paraId="25D92FDE" w14:textId="77777777" w:rsidR="006F344E" w:rsidRPr="00ED1E3A" w:rsidRDefault="006F344E" w:rsidP="006F344E">
            <w:pPr>
              <w:spacing w:after="31" w:line="276" w:lineRule="auto"/>
              <w:ind w:left="2" w:right="10"/>
              <w:rPr>
                <w:rFonts w:cstheme="minorHAnsi"/>
              </w:rPr>
            </w:pPr>
            <w:r w:rsidRPr="00ED1E3A">
              <w:rPr>
                <w:rFonts w:eastAsia="Arial" w:cstheme="minorHAnsi"/>
                <w:sz w:val="18"/>
              </w:rPr>
              <w:t xml:space="preserve">Briefing to include safe use of tools briefing to include standard kinetic approach to manual handling (feet comfortably apart, bend at the knee, keeping back “naturally” straight, avoid stooping/twisting/turning while carrying, keeping head up and a “relaxed” grip. Advise anyone with back pain to stop immediately. </w:t>
            </w:r>
          </w:p>
          <w:p w14:paraId="180E1445" w14:textId="77777777" w:rsidR="006F344E" w:rsidRPr="00ED1E3A" w:rsidRDefault="006F344E" w:rsidP="006F344E">
            <w:pPr>
              <w:ind w:left="2"/>
              <w:rPr>
                <w:rFonts w:eastAsia="Arial" w:cstheme="minorHAnsi"/>
                <w:sz w:val="18"/>
              </w:rPr>
            </w:pPr>
            <w:r w:rsidRPr="00ED1E3A">
              <w:rPr>
                <w:rFonts w:eastAsia="Arial" w:cstheme="minorHAnsi"/>
                <w:sz w:val="18"/>
              </w:rPr>
              <w:t xml:space="preserve">Rotate tasks so that individuals are not training with repetitive tool use. Reduce large material to portable lengths. Lifting aids used if appropriate, such as wheelbarrows </w:t>
            </w:r>
          </w:p>
          <w:p w14:paraId="1BB85D76" w14:textId="6FF77CFC" w:rsidR="00D57356" w:rsidRPr="009F6E60" w:rsidRDefault="006F344E" w:rsidP="009F6E60">
            <w:pPr>
              <w:ind w:left="2"/>
              <w:rPr>
                <w:rFonts w:eastAsia="Arial" w:cstheme="minorHAnsi"/>
                <w:sz w:val="18"/>
              </w:rPr>
            </w:pPr>
            <w:r w:rsidRPr="00ED1E3A">
              <w:rPr>
                <w:rFonts w:eastAsia="Arial" w:cstheme="minorHAnsi"/>
                <w:sz w:val="18"/>
              </w:rPr>
              <w:t>Team lifting used if appropriate. Suitable footwear is required- no open toes</w:t>
            </w:r>
          </w:p>
        </w:tc>
        <w:tc>
          <w:tcPr>
            <w:tcW w:w="1134" w:type="dxa"/>
          </w:tcPr>
          <w:p w14:paraId="0AE64B0B" w14:textId="24AFDF3F" w:rsidR="00D57356" w:rsidRPr="009A11C2" w:rsidRDefault="006F344E" w:rsidP="00E1416F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1</w:t>
            </w:r>
          </w:p>
        </w:tc>
        <w:tc>
          <w:tcPr>
            <w:tcW w:w="1276" w:type="dxa"/>
          </w:tcPr>
          <w:p w14:paraId="3FD989F0" w14:textId="0A142724" w:rsidR="00D57356" w:rsidRPr="009A11C2" w:rsidRDefault="006F344E" w:rsidP="00E1416F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3</w:t>
            </w:r>
          </w:p>
        </w:tc>
        <w:tc>
          <w:tcPr>
            <w:tcW w:w="1559" w:type="dxa"/>
            <w:shd w:val="clear" w:color="auto" w:fill="00B050"/>
          </w:tcPr>
          <w:p w14:paraId="178D84B9" w14:textId="422E4CD8" w:rsidR="00D57356" w:rsidRPr="009A11C2" w:rsidRDefault="006F344E" w:rsidP="00E1416F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3</w:t>
            </w:r>
          </w:p>
        </w:tc>
      </w:tr>
      <w:tr w:rsidR="00D57356" w:rsidRPr="009A11C2" w14:paraId="4434D31A" w14:textId="77777777" w:rsidTr="00E4799C">
        <w:tc>
          <w:tcPr>
            <w:tcW w:w="5103" w:type="dxa"/>
          </w:tcPr>
          <w:p w14:paraId="6C71F6A0" w14:textId="04E2AC0B" w:rsidR="00D57356" w:rsidRDefault="006F344E" w:rsidP="00E1416F">
            <w:pPr>
              <w:rPr>
                <w:rFonts w:ascii="Arial" w:hAnsi="Arial" w:cs="Arial"/>
                <w:color w:val="002060"/>
                <w:szCs w:val="24"/>
              </w:rPr>
            </w:pPr>
            <w:r w:rsidRPr="004D209A">
              <w:rPr>
                <w:rFonts w:eastAsia="Arial" w:cstheme="minorHAnsi"/>
                <w:b/>
                <w:sz w:val="18"/>
              </w:rPr>
              <w:t>Pathogens</w:t>
            </w:r>
          </w:p>
          <w:p w14:paraId="6B0F42E5" w14:textId="77777777" w:rsidR="00D57356" w:rsidRDefault="00D57356" w:rsidP="00E1416F">
            <w:pPr>
              <w:rPr>
                <w:rFonts w:ascii="Arial" w:hAnsi="Arial" w:cs="Arial"/>
                <w:color w:val="002060"/>
                <w:szCs w:val="24"/>
              </w:rPr>
            </w:pPr>
          </w:p>
        </w:tc>
        <w:tc>
          <w:tcPr>
            <w:tcW w:w="5812" w:type="dxa"/>
          </w:tcPr>
          <w:p w14:paraId="249F3705" w14:textId="77777777" w:rsidR="006F344E" w:rsidRPr="00ED1E3A" w:rsidRDefault="006F344E" w:rsidP="006F344E">
            <w:pPr>
              <w:spacing w:line="278" w:lineRule="auto"/>
              <w:ind w:left="2" w:right="1"/>
              <w:rPr>
                <w:rFonts w:cstheme="minorHAnsi"/>
              </w:rPr>
            </w:pPr>
            <w:r w:rsidRPr="00ED1E3A">
              <w:rPr>
                <w:rFonts w:eastAsia="Arial" w:cstheme="minorHAnsi"/>
                <w:sz w:val="18"/>
              </w:rPr>
              <w:t xml:space="preserve">PPE gloves and equipment used when litter picking, </w:t>
            </w:r>
          </w:p>
          <w:p w14:paraId="43864540" w14:textId="0B0E89CB" w:rsidR="00D57356" w:rsidRPr="009A11C2" w:rsidRDefault="006F344E" w:rsidP="006F344E">
            <w:pPr>
              <w:rPr>
                <w:rFonts w:ascii="Arial" w:hAnsi="Arial" w:cs="Arial"/>
                <w:color w:val="002060"/>
                <w:szCs w:val="24"/>
              </w:rPr>
            </w:pPr>
            <w:r w:rsidRPr="00ED1E3A">
              <w:rPr>
                <w:rFonts w:eastAsia="Arial" w:cstheme="minorHAnsi"/>
                <w:sz w:val="18"/>
              </w:rPr>
              <w:t>Dog mess to be bagged up and disposed of in dog bin and use spade to remove from work area. No eating or drinking during task, Anti-bacteria hand gel provided and remind participants of good hygiene methods prior to food breaks.</w:t>
            </w:r>
          </w:p>
        </w:tc>
        <w:tc>
          <w:tcPr>
            <w:tcW w:w="1134" w:type="dxa"/>
          </w:tcPr>
          <w:p w14:paraId="111B7E0C" w14:textId="47C8F575" w:rsidR="00D57356" w:rsidRPr="009A11C2" w:rsidRDefault="006F344E" w:rsidP="00E1416F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1</w:t>
            </w:r>
          </w:p>
        </w:tc>
        <w:tc>
          <w:tcPr>
            <w:tcW w:w="1276" w:type="dxa"/>
          </w:tcPr>
          <w:p w14:paraId="66BF4502" w14:textId="037D52A3" w:rsidR="00D57356" w:rsidRPr="009A11C2" w:rsidRDefault="006F344E" w:rsidP="00E1416F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3</w:t>
            </w:r>
          </w:p>
        </w:tc>
        <w:tc>
          <w:tcPr>
            <w:tcW w:w="1559" w:type="dxa"/>
            <w:shd w:val="clear" w:color="auto" w:fill="00B050"/>
          </w:tcPr>
          <w:p w14:paraId="52C755D6" w14:textId="79D7F57A" w:rsidR="00D57356" w:rsidRPr="009A11C2" w:rsidRDefault="006F344E" w:rsidP="00E1416F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3</w:t>
            </w:r>
          </w:p>
        </w:tc>
      </w:tr>
      <w:tr w:rsidR="006F344E" w:rsidRPr="009A11C2" w14:paraId="6C382ECA" w14:textId="77777777" w:rsidTr="00E4799C">
        <w:tc>
          <w:tcPr>
            <w:tcW w:w="5103" w:type="dxa"/>
          </w:tcPr>
          <w:p w14:paraId="3993568D" w14:textId="7D94F612" w:rsidR="006F344E" w:rsidRDefault="006F344E" w:rsidP="006F344E">
            <w:pPr>
              <w:rPr>
                <w:rFonts w:ascii="Arial" w:hAnsi="Arial" w:cs="Arial"/>
                <w:color w:val="002060"/>
                <w:szCs w:val="24"/>
              </w:rPr>
            </w:pPr>
            <w:r w:rsidRPr="004D209A">
              <w:rPr>
                <w:rFonts w:cstheme="minorHAnsi"/>
                <w:b/>
                <w:sz w:val="18"/>
              </w:rPr>
              <w:t>Fire Spreading and Burns</w:t>
            </w:r>
          </w:p>
          <w:p w14:paraId="646C2B59" w14:textId="77777777" w:rsidR="006F344E" w:rsidRDefault="006F344E" w:rsidP="006F344E">
            <w:pPr>
              <w:rPr>
                <w:rFonts w:ascii="Arial" w:hAnsi="Arial" w:cs="Arial"/>
                <w:color w:val="002060"/>
                <w:szCs w:val="24"/>
              </w:rPr>
            </w:pPr>
          </w:p>
        </w:tc>
        <w:tc>
          <w:tcPr>
            <w:tcW w:w="5812" w:type="dxa"/>
          </w:tcPr>
          <w:p w14:paraId="76507B98" w14:textId="77777777" w:rsidR="006F344E" w:rsidRDefault="006F344E" w:rsidP="006F344E">
            <w:pPr>
              <w:spacing w:line="278" w:lineRule="auto"/>
              <w:ind w:left="2" w:right="1"/>
              <w:rPr>
                <w:rFonts w:cstheme="minorHAnsi"/>
                <w:sz w:val="18"/>
              </w:rPr>
            </w:pPr>
            <w:r w:rsidRPr="00FF7CF0">
              <w:rPr>
                <w:rFonts w:cstheme="minorHAnsi"/>
                <w:sz w:val="18"/>
              </w:rPr>
              <w:t>Fire only to be lit on a clear site</w:t>
            </w:r>
            <w:r>
              <w:rPr>
                <w:rFonts w:cstheme="minorHAnsi"/>
                <w:sz w:val="18"/>
              </w:rPr>
              <w:t xml:space="preserve"> </w:t>
            </w:r>
            <w:r w:rsidRPr="00FF7CF0">
              <w:rPr>
                <w:rFonts w:cstheme="minorHAnsi"/>
                <w:sz w:val="18"/>
              </w:rPr>
              <w:t xml:space="preserve">with no overhanging trees </w:t>
            </w:r>
            <w:r>
              <w:rPr>
                <w:rFonts w:cstheme="minorHAnsi"/>
                <w:sz w:val="18"/>
              </w:rPr>
              <w:t xml:space="preserve">and considering possible changes in </w:t>
            </w:r>
            <w:r w:rsidRPr="001E58E9">
              <w:rPr>
                <w:rFonts w:cstheme="minorHAnsi"/>
                <w:sz w:val="18"/>
              </w:rPr>
              <w:t>wind direction</w:t>
            </w:r>
            <w:r>
              <w:rPr>
                <w:rFonts w:cstheme="minorHAnsi"/>
                <w:sz w:val="18"/>
              </w:rPr>
              <w:t xml:space="preserve">. </w:t>
            </w:r>
          </w:p>
          <w:p w14:paraId="08A27095" w14:textId="77777777" w:rsidR="006F344E" w:rsidRDefault="006F344E" w:rsidP="006F344E">
            <w:pPr>
              <w:spacing w:line="278" w:lineRule="auto"/>
              <w:ind w:left="2" w:right="1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A</w:t>
            </w:r>
            <w:r w:rsidRPr="00FF7CF0">
              <w:rPr>
                <w:rFonts w:cstheme="minorHAnsi"/>
                <w:sz w:val="18"/>
              </w:rPr>
              <w:t xml:space="preserve">n adequate supply of water </w:t>
            </w:r>
            <w:r>
              <w:rPr>
                <w:rFonts w:cstheme="minorHAnsi"/>
                <w:sz w:val="18"/>
              </w:rPr>
              <w:t xml:space="preserve">to be </w:t>
            </w:r>
            <w:r w:rsidRPr="00FF7CF0">
              <w:rPr>
                <w:rFonts w:cstheme="minorHAnsi"/>
                <w:sz w:val="18"/>
              </w:rPr>
              <w:t>on hand</w:t>
            </w:r>
            <w:r>
              <w:rPr>
                <w:rFonts w:cstheme="minorHAnsi"/>
                <w:sz w:val="18"/>
              </w:rPr>
              <w:t xml:space="preserve">.  </w:t>
            </w:r>
          </w:p>
          <w:p w14:paraId="458183CE" w14:textId="2DDD4F90" w:rsidR="00F5610A" w:rsidRPr="00F5610A" w:rsidRDefault="006F344E" w:rsidP="006F344E">
            <w:pPr>
              <w:rPr>
                <w:rFonts w:cstheme="minorHAnsi"/>
                <w:sz w:val="18"/>
              </w:rPr>
            </w:pPr>
            <w:r w:rsidRPr="00FF7CF0">
              <w:rPr>
                <w:rFonts w:cstheme="minorHAnsi"/>
                <w:sz w:val="18"/>
              </w:rPr>
              <w:t>Fire to be extinguished before leaving the</w:t>
            </w:r>
            <w:r>
              <w:rPr>
                <w:rFonts w:cstheme="minorHAnsi"/>
                <w:sz w:val="18"/>
              </w:rPr>
              <w:t xml:space="preserve"> </w:t>
            </w:r>
            <w:r w:rsidRPr="00FF7CF0">
              <w:rPr>
                <w:rFonts w:cstheme="minorHAnsi"/>
                <w:sz w:val="18"/>
              </w:rPr>
              <w:t>site</w:t>
            </w:r>
          </w:p>
        </w:tc>
        <w:tc>
          <w:tcPr>
            <w:tcW w:w="1134" w:type="dxa"/>
          </w:tcPr>
          <w:p w14:paraId="14AA603D" w14:textId="2C67225E" w:rsidR="006F344E" w:rsidRPr="009A11C2" w:rsidRDefault="006F344E" w:rsidP="006F344E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2</w:t>
            </w:r>
          </w:p>
        </w:tc>
        <w:tc>
          <w:tcPr>
            <w:tcW w:w="1276" w:type="dxa"/>
          </w:tcPr>
          <w:p w14:paraId="673AB4F0" w14:textId="0B9E3B88" w:rsidR="006F344E" w:rsidRPr="009A11C2" w:rsidRDefault="006F344E" w:rsidP="006F344E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3</w:t>
            </w:r>
          </w:p>
        </w:tc>
        <w:tc>
          <w:tcPr>
            <w:tcW w:w="1559" w:type="dxa"/>
            <w:shd w:val="clear" w:color="auto" w:fill="00B050"/>
          </w:tcPr>
          <w:p w14:paraId="523C3E8B" w14:textId="505E798B" w:rsidR="006F344E" w:rsidRPr="009A11C2" w:rsidRDefault="006F344E" w:rsidP="006F344E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6</w:t>
            </w:r>
          </w:p>
        </w:tc>
      </w:tr>
      <w:bookmarkEnd w:id="1"/>
    </w:tbl>
    <w:p w14:paraId="4267E27C" w14:textId="77777777" w:rsidR="009A11C2" w:rsidRPr="009A11C2" w:rsidRDefault="009A11C2" w:rsidP="00562C49">
      <w:pPr>
        <w:rPr>
          <w:rFonts w:ascii="Arial" w:hAnsi="Arial" w:cs="Arial"/>
          <w:color w:val="002060"/>
        </w:rPr>
      </w:pPr>
    </w:p>
    <w:sectPr w:rsidR="009A11C2" w:rsidRPr="009A11C2" w:rsidSect="00DC70E6">
      <w:type w:val="continuous"/>
      <w:pgSz w:w="16838" w:h="11906" w:orient="landscape"/>
      <w:pgMar w:top="720" w:right="720" w:bottom="720" w:left="720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43255"/>
    <w:multiLevelType w:val="multilevel"/>
    <w:tmpl w:val="4120D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97331"/>
    <w:multiLevelType w:val="multilevel"/>
    <w:tmpl w:val="D7D6E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C06CE5"/>
    <w:multiLevelType w:val="multilevel"/>
    <w:tmpl w:val="99087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16435B"/>
    <w:multiLevelType w:val="multilevel"/>
    <w:tmpl w:val="6AD2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E3DAE"/>
    <w:multiLevelType w:val="multilevel"/>
    <w:tmpl w:val="1E80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7F59DF"/>
    <w:multiLevelType w:val="hybridMultilevel"/>
    <w:tmpl w:val="1456A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C5F49"/>
    <w:multiLevelType w:val="multilevel"/>
    <w:tmpl w:val="71C4F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EA672E"/>
    <w:multiLevelType w:val="hybridMultilevel"/>
    <w:tmpl w:val="39E0A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9F606C"/>
    <w:multiLevelType w:val="multilevel"/>
    <w:tmpl w:val="CAEC3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C57BA8"/>
    <w:multiLevelType w:val="hybridMultilevel"/>
    <w:tmpl w:val="67102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301BC7"/>
    <w:multiLevelType w:val="hybridMultilevel"/>
    <w:tmpl w:val="9CE45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340092"/>
    <w:multiLevelType w:val="multilevel"/>
    <w:tmpl w:val="2E804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0016D3"/>
    <w:multiLevelType w:val="multilevel"/>
    <w:tmpl w:val="BD028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EC4F9F"/>
    <w:multiLevelType w:val="hybridMultilevel"/>
    <w:tmpl w:val="ABA8B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431E1D"/>
    <w:multiLevelType w:val="hybridMultilevel"/>
    <w:tmpl w:val="DCB6C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11"/>
  </w:num>
  <w:num w:numId="6">
    <w:abstractNumId w:val="6"/>
  </w:num>
  <w:num w:numId="7">
    <w:abstractNumId w:val="0"/>
  </w:num>
  <w:num w:numId="8">
    <w:abstractNumId w:val="7"/>
  </w:num>
  <w:num w:numId="9">
    <w:abstractNumId w:val="12"/>
  </w:num>
  <w:num w:numId="10">
    <w:abstractNumId w:val="8"/>
  </w:num>
  <w:num w:numId="11">
    <w:abstractNumId w:val="13"/>
  </w:num>
  <w:num w:numId="12">
    <w:abstractNumId w:val="9"/>
  </w:num>
  <w:num w:numId="13">
    <w:abstractNumId w:val="5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C17"/>
    <w:rsid w:val="00025CEE"/>
    <w:rsid w:val="00084BA7"/>
    <w:rsid w:val="00084E3C"/>
    <w:rsid w:val="0009527D"/>
    <w:rsid w:val="0009762B"/>
    <w:rsid w:val="000B210D"/>
    <w:rsid w:val="000D1033"/>
    <w:rsid w:val="000D539D"/>
    <w:rsid w:val="000E3EAB"/>
    <w:rsid w:val="001279BB"/>
    <w:rsid w:val="00173237"/>
    <w:rsid w:val="001C0A14"/>
    <w:rsid w:val="001C48DB"/>
    <w:rsid w:val="001F3D31"/>
    <w:rsid w:val="0020113E"/>
    <w:rsid w:val="00210F78"/>
    <w:rsid w:val="0024509B"/>
    <w:rsid w:val="002728A7"/>
    <w:rsid w:val="002B04CC"/>
    <w:rsid w:val="002B264B"/>
    <w:rsid w:val="002B4472"/>
    <w:rsid w:val="002C08D8"/>
    <w:rsid w:val="002F4428"/>
    <w:rsid w:val="00304F19"/>
    <w:rsid w:val="003058DE"/>
    <w:rsid w:val="00330809"/>
    <w:rsid w:val="00331E25"/>
    <w:rsid w:val="003522BC"/>
    <w:rsid w:val="0035336D"/>
    <w:rsid w:val="00360C72"/>
    <w:rsid w:val="003B171B"/>
    <w:rsid w:val="003B5B6A"/>
    <w:rsid w:val="003B6A23"/>
    <w:rsid w:val="003F085F"/>
    <w:rsid w:val="00414AC5"/>
    <w:rsid w:val="00445E4A"/>
    <w:rsid w:val="0046348D"/>
    <w:rsid w:val="0047566C"/>
    <w:rsid w:val="00475DAE"/>
    <w:rsid w:val="00483C6C"/>
    <w:rsid w:val="00486635"/>
    <w:rsid w:val="00495370"/>
    <w:rsid w:val="00496AD0"/>
    <w:rsid w:val="004B346F"/>
    <w:rsid w:val="004B695D"/>
    <w:rsid w:val="004D5E4D"/>
    <w:rsid w:val="004F1527"/>
    <w:rsid w:val="00521D69"/>
    <w:rsid w:val="0053724F"/>
    <w:rsid w:val="00562C49"/>
    <w:rsid w:val="005D543F"/>
    <w:rsid w:val="005E645D"/>
    <w:rsid w:val="005E71BF"/>
    <w:rsid w:val="00601003"/>
    <w:rsid w:val="006060E6"/>
    <w:rsid w:val="006108BC"/>
    <w:rsid w:val="00626A19"/>
    <w:rsid w:val="0063487D"/>
    <w:rsid w:val="00647163"/>
    <w:rsid w:val="00655CBB"/>
    <w:rsid w:val="00655D4F"/>
    <w:rsid w:val="006C7E80"/>
    <w:rsid w:val="006F344E"/>
    <w:rsid w:val="00720E44"/>
    <w:rsid w:val="007238F6"/>
    <w:rsid w:val="00731F1B"/>
    <w:rsid w:val="007413ED"/>
    <w:rsid w:val="0078653D"/>
    <w:rsid w:val="00787C17"/>
    <w:rsid w:val="00794017"/>
    <w:rsid w:val="00796587"/>
    <w:rsid w:val="007C6C14"/>
    <w:rsid w:val="00801587"/>
    <w:rsid w:val="00826809"/>
    <w:rsid w:val="008331E4"/>
    <w:rsid w:val="00841714"/>
    <w:rsid w:val="00846F55"/>
    <w:rsid w:val="00892633"/>
    <w:rsid w:val="008D57D5"/>
    <w:rsid w:val="008F05C2"/>
    <w:rsid w:val="00962DCD"/>
    <w:rsid w:val="00974B85"/>
    <w:rsid w:val="00980F56"/>
    <w:rsid w:val="00995209"/>
    <w:rsid w:val="00995B7A"/>
    <w:rsid w:val="009A11C2"/>
    <w:rsid w:val="009B43D4"/>
    <w:rsid w:val="009E7A42"/>
    <w:rsid w:val="009F2FFB"/>
    <w:rsid w:val="009F6E60"/>
    <w:rsid w:val="00A06BCD"/>
    <w:rsid w:val="00A213B8"/>
    <w:rsid w:val="00A42AA0"/>
    <w:rsid w:val="00A7095E"/>
    <w:rsid w:val="00A80FF5"/>
    <w:rsid w:val="00AA01C2"/>
    <w:rsid w:val="00AB02AC"/>
    <w:rsid w:val="00B137EF"/>
    <w:rsid w:val="00B16C1A"/>
    <w:rsid w:val="00B230A8"/>
    <w:rsid w:val="00B65B0E"/>
    <w:rsid w:val="00B83D0A"/>
    <w:rsid w:val="00B965F3"/>
    <w:rsid w:val="00BB0775"/>
    <w:rsid w:val="00BB0A1F"/>
    <w:rsid w:val="00BB76C3"/>
    <w:rsid w:val="00BC0BDB"/>
    <w:rsid w:val="00C1307D"/>
    <w:rsid w:val="00C42ED9"/>
    <w:rsid w:val="00C525EE"/>
    <w:rsid w:val="00C56DCA"/>
    <w:rsid w:val="00C57655"/>
    <w:rsid w:val="00C746B8"/>
    <w:rsid w:val="00C76675"/>
    <w:rsid w:val="00D424DD"/>
    <w:rsid w:val="00D57356"/>
    <w:rsid w:val="00DC70E6"/>
    <w:rsid w:val="00DF027B"/>
    <w:rsid w:val="00E17A5A"/>
    <w:rsid w:val="00E23D41"/>
    <w:rsid w:val="00E4799C"/>
    <w:rsid w:val="00E63199"/>
    <w:rsid w:val="00E70741"/>
    <w:rsid w:val="00EA3D09"/>
    <w:rsid w:val="00EA4634"/>
    <w:rsid w:val="00EB2E4A"/>
    <w:rsid w:val="00EE4090"/>
    <w:rsid w:val="00EF4188"/>
    <w:rsid w:val="00F16C95"/>
    <w:rsid w:val="00F5370F"/>
    <w:rsid w:val="00F5610A"/>
    <w:rsid w:val="00F66275"/>
    <w:rsid w:val="00FA0095"/>
    <w:rsid w:val="00FA7FDA"/>
    <w:rsid w:val="00FC1165"/>
    <w:rsid w:val="00FC7A51"/>
    <w:rsid w:val="00FF7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8398B"/>
  <w15:docId w15:val="{2EB787B8-552E-44B9-93DD-7FAC01F9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F55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65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424DD"/>
    <w:pPr>
      <w:keepNext/>
      <w:spacing w:before="120" w:after="40"/>
      <w:outlineLvl w:val="1"/>
    </w:pPr>
    <w:rPr>
      <w:rFonts w:eastAsia="Times New Roman"/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017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5C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C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C1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C1165"/>
    <w:pPr>
      <w:spacing w:before="100" w:beforeAutospacing="1" w:after="100" w:afterAutospacing="1"/>
    </w:pPr>
    <w:rPr>
      <w:rFonts w:eastAsia="Times New Roman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D424DD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Data">
    <w:name w:val="Data"/>
    <w:basedOn w:val="Normal"/>
    <w:rsid w:val="00D424DD"/>
    <w:pPr>
      <w:spacing w:after="10"/>
      <w:ind w:left="340" w:hanging="113"/>
    </w:pPr>
    <w:rPr>
      <w:rFonts w:eastAsia="Times New Roman"/>
      <w:sz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0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42AA0"/>
    <w:rPr>
      <w:color w:val="0000FF"/>
      <w:u w:val="single"/>
    </w:rPr>
  </w:style>
  <w:style w:type="character" w:customStyle="1" w:styleId="business--telephonenumber">
    <w:name w:val="business--telephonenumber"/>
    <w:basedOn w:val="DefaultParagraphFont"/>
    <w:rsid w:val="007413ED"/>
  </w:style>
  <w:style w:type="paragraph" w:styleId="ListParagraph">
    <w:name w:val="List Paragraph"/>
    <w:basedOn w:val="Normal"/>
    <w:uiPriority w:val="34"/>
    <w:qFormat/>
    <w:rsid w:val="00655CBB"/>
    <w:pPr>
      <w:ind w:left="720"/>
      <w:contextualSpacing/>
    </w:pPr>
  </w:style>
  <w:style w:type="paragraph" w:customStyle="1" w:styleId="recipe-methodlist-item-text">
    <w:name w:val="recipe-method__list-item-text"/>
    <w:basedOn w:val="Normal"/>
    <w:rsid w:val="00C1307D"/>
    <w:pPr>
      <w:spacing w:before="100" w:beforeAutospacing="1" w:after="100" w:afterAutospacing="1"/>
    </w:pPr>
    <w:rPr>
      <w:rFonts w:eastAsia="Times New Roman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08D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865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0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4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4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7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8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4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2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1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0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0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2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2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7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Compton</dc:creator>
  <cp:keywords/>
  <dc:description/>
  <cp:lastModifiedBy>Flavio Ford</cp:lastModifiedBy>
  <cp:revision>16</cp:revision>
  <cp:lastPrinted>2018-12-06T15:39:00Z</cp:lastPrinted>
  <dcterms:created xsi:type="dcterms:W3CDTF">2022-01-14T13:25:00Z</dcterms:created>
  <dcterms:modified xsi:type="dcterms:W3CDTF">2022-01-14T17:54:00Z</dcterms:modified>
</cp:coreProperties>
</file>